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75A9C" w14:textId="77777777" w:rsidR="00EC4D18" w:rsidRPr="007A4CC8" w:rsidRDefault="00EC4D18" w:rsidP="00EC4D18">
      <w:pPr>
        <w:spacing w:after="120" w:line="276" w:lineRule="auto"/>
        <w:jc w:val="center"/>
        <w:rPr>
          <w:b/>
        </w:rPr>
      </w:pPr>
      <w:bookmarkStart w:id="0" w:name="_GoBack"/>
      <w:bookmarkEnd w:id="0"/>
      <w:r w:rsidRPr="007A4CC8">
        <w:rPr>
          <w:b/>
        </w:rPr>
        <w:t>INVITATION TO BID</w:t>
      </w:r>
    </w:p>
    <w:p w14:paraId="46ABF92C" w14:textId="77777777" w:rsidR="00EC4D18" w:rsidRDefault="00EC4D18" w:rsidP="00EC4D18">
      <w:pPr>
        <w:spacing w:after="120" w:line="276" w:lineRule="auto"/>
        <w:jc w:val="center"/>
        <w:rPr>
          <w:b/>
        </w:rPr>
      </w:pPr>
      <w:r w:rsidRPr="001263E9">
        <w:rPr>
          <w:b/>
        </w:rPr>
        <w:t>OLIVE / LINDBERGH INTERCHANGE</w:t>
      </w:r>
    </w:p>
    <w:p w14:paraId="4E82F968" w14:textId="77777777" w:rsidR="00EC4D18" w:rsidRPr="007A4CC8" w:rsidRDefault="00EC4D18" w:rsidP="00EC4D18">
      <w:pPr>
        <w:spacing w:after="120"/>
        <w:jc w:val="both"/>
      </w:pPr>
      <w:r w:rsidRPr="007A4CC8">
        <w:t xml:space="preserve">The </w:t>
      </w:r>
      <w:r>
        <w:t>St. Louis Economic Development Partnership (SLEDP)</w:t>
      </w:r>
      <w:r w:rsidRPr="007A4CC8">
        <w:t xml:space="preserve"> is seeking proposals from qualified contractors for the </w:t>
      </w:r>
      <w:r>
        <w:t>Olive/Lindbergh Interchange</w:t>
      </w:r>
      <w:r w:rsidRPr="007A4CC8">
        <w:t xml:space="preserve"> Project.  Bid documents can be obtained from </w:t>
      </w:r>
      <w:hyperlink r:id="rId4" w:history="1">
        <w:r w:rsidRPr="008F43E0">
          <w:rPr>
            <w:rStyle w:val="Hyperlink"/>
          </w:rPr>
          <w:t>www.drexeltech.com</w:t>
        </w:r>
      </w:hyperlink>
      <w:r w:rsidRPr="007A4CC8">
        <w:t xml:space="preserve">.  </w:t>
      </w:r>
      <w:r w:rsidRPr="002F4DA1">
        <w:t xml:space="preserve">Online correspondence to:  </w:t>
      </w:r>
      <w:hyperlink r:id="rId5" w:history="1">
        <w:r w:rsidRPr="002F4DA1">
          <w:rPr>
            <w:color w:val="0563C1" w:themeColor="hyperlink"/>
            <w:u w:val="single"/>
          </w:rPr>
          <w:t>mbrown@acceng.com</w:t>
        </w:r>
      </w:hyperlink>
      <w:r w:rsidRPr="007A4CC8">
        <w:t xml:space="preserve"> </w:t>
      </w:r>
      <w:r>
        <w:t xml:space="preserve">, </w:t>
      </w:r>
      <w:r w:rsidRPr="007A4CC8">
        <w:t xml:space="preserve">subject line to include </w:t>
      </w:r>
      <w:r w:rsidRPr="007A4CC8">
        <w:rPr>
          <w:b/>
        </w:rPr>
        <w:t xml:space="preserve">ATTN: </w:t>
      </w:r>
      <w:r>
        <w:rPr>
          <w:b/>
        </w:rPr>
        <w:t>STP 4922(604) Olive / Lindbergh Interchange</w:t>
      </w:r>
      <w:r w:rsidRPr="007A4CC8">
        <w:t>.</w:t>
      </w:r>
    </w:p>
    <w:p w14:paraId="11A6DE41" w14:textId="77777777" w:rsidR="00EC4D18" w:rsidRPr="007A4CC8" w:rsidRDefault="00EC4D18" w:rsidP="00EC4D18">
      <w:pPr>
        <w:spacing w:after="120"/>
        <w:jc w:val="both"/>
      </w:pPr>
      <w:r w:rsidRPr="007A4CC8">
        <w:t>Sealed bid clearly marked “</w:t>
      </w:r>
      <w:r>
        <w:rPr>
          <w:b/>
        </w:rPr>
        <w:t>STP 4922(604) Olive / Lindbergh Interchange</w:t>
      </w:r>
      <w:r w:rsidRPr="007A4CC8">
        <w:t xml:space="preserve">” will be received until </w:t>
      </w:r>
      <w:r w:rsidRPr="00CF3610">
        <w:t xml:space="preserve">2:00 pm on </w:t>
      </w:r>
      <w:r>
        <w:t>January 12</w:t>
      </w:r>
      <w:r w:rsidRPr="00973625">
        <w:rPr>
          <w:vertAlign w:val="superscript"/>
        </w:rPr>
        <w:t>th</w:t>
      </w:r>
      <w:r w:rsidRPr="00CF3610">
        <w:t>, 202</w:t>
      </w:r>
      <w:r>
        <w:t>1</w:t>
      </w:r>
      <w:r w:rsidRPr="007A4CC8">
        <w:t xml:space="preserve"> at </w:t>
      </w:r>
      <w:r>
        <w:t>the office of the St. Louis Economic Development Partnership, 7733 Forsyth Boulevard, Suite 2200, St. Louis, MO 63105</w:t>
      </w:r>
      <w:r w:rsidRPr="007A4CC8">
        <w:t>.  At that time</w:t>
      </w:r>
      <w:r>
        <w:t>,</w:t>
      </w:r>
      <w:r w:rsidRPr="007A4CC8">
        <w:t xml:space="preserve"> they will be opened and read aloud</w:t>
      </w:r>
      <w:r w:rsidRPr="003B112E">
        <w:t>.</w:t>
      </w:r>
      <w:r>
        <w:t xml:space="preserve"> A live-stream broadcast of the bid opening will be made available to all of those who wish to participate via request to </w:t>
      </w:r>
      <w:hyperlink r:id="rId6" w:history="1">
        <w:r w:rsidRPr="008D443A">
          <w:rPr>
            <w:rStyle w:val="Hyperlink"/>
          </w:rPr>
          <w:t>mbrown@acceng.com</w:t>
        </w:r>
      </w:hyperlink>
      <w:r>
        <w:t xml:space="preserve">. </w:t>
      </w:r>
    </w:p>
    <w:p w14:paraId="49A9246D" w14:textId="77777777" w:rsidR="00EC4D18" w:rsidRPr="007A4CC8" w:rsidRDefault="00EC4D18" w:rsidP="00EC4D18">
      <w:pPr>
        <w:spacing w:after="120"/>
        <w:jc w:val="both"/>
      </w:pPr>
      <w:r w:rsidRPr="007A4CC8">
        <w:t xml:space="preserve">The Scope of Work includes </w:t>
      </w:r>
      <w:r>
        <w:t>the reconstruction of the Route 340 (Olive Blvd.) and Route 67 (Lindbergh Blvd.) interchange. Two new signals will be constructed along with sidewalks, lighting, bridge modifications and drainage improvements.</w:t>
      </w:r>
    </w:p>
    <w:p w14:paraId="78E74801" w14:textId="77777777" w:rsidR="00EC4D18" w:rsidRPr="007A4CC8" w:rsidRDefault="00EC4D18" w:rsidP="00EC4D18">
      <w:pPr>
        <w:spacing w:after="120"/>
        <w:jc w:val="both"/>
      </w:pPr>
      <w:r w:rsidRPr="00C20393">
        <w:t xml:space="preserve">A pre-bid meeting will take place at </w:t>
      </w:r>
      <w:r w:rsidRPr="00973625">
        <w:t xml:space="preserve">2:00 pm on </w:t>
      </w:r>
      <w:r>
        <w:t>January 5</w:t>
      </w:r>
      <w:r w:rsidRPr="00973625">
        <w:rPr>
          <w:vertAlign w:val="superscript"/>
        </w:rPr>
        <w:t>th</w:t>
      </w:r>
      <w:r w:rsidRPr="00973625">
        <w:t>, 202</w:t>
      </w:r>
      <w:r>
        <w:t xml:space="preserve">1. The pre-bid meeting will be held on-line. Anyone interested in participating is required to contact Mike Brown by email at </w:t>
      </w:r>
      <w:hyperlink r:id="rId7" w:history="1">
        <w:r w:rsidRPr="003938BB">
          <w:rPr>
            <w:rStyle w:val="Hyperlink"/>
          </w:rPr>
          <w:t>mbrown@acceng.com</w:t>
        </w:r>
      </w:hyperlink>
      <w:r>
        <w:t>. A link and directions for the live-stream web access will be provided.</w:t>
      </w:r>
    </w:p>
    <w:p w14:paraId="5BC24978" w14:textId="77777777" w:rsidR="00EC4D18" w:rsidRPr="007A4CC8" w:rsidRDefault="00EC4D18" w:rsidP="00EC4D18">
      <w:pPr>
        <w:spacing w:after="120"/>
        <w:jc w:val="both"/>
      </w:pPr>
      <w:r w:rsidRPr="007A4CC8">
        <w:t>All labor used in the construction of this public improvement shall be paid a wage no less than the prevailing hourly rate of wages of work of a similar character in this locality as established by the Department of Labor and Industrial Relations (Federal Wage Rate), or state wage rate, whichever is higher.</w:t>
      </w:r>
    </w:p>
    <w:p w14:paraId="47896B37" w14:textId="77777777" w:rsidR="00EC4D18" w:rsidRPr="007A4CC8" w:rsidRDefault="00EC4D18" w:rsidP="00EC4D18">
      <w:pPr>
        <w:spacing w:after="120"/>
        <w:jc w:val="both"/>
      </w:pPr>
      <w:r w:rsidRPr="007A4CC8">
        <w:lastRenderedPageBreak/>
        <w:t xml:space="preserve">The </w:t>
      </w:r>
      <w:r>
        <w:t>SLEDP</w:t>
      </w:r>
      <w:r w:rsidRPr="007A4CC8">
        <w:t xml:space="preserve"> hereby notifies all bidders that it will affirmatively ensure that in any contract entered into pursuant to this advertisement, businesses owned and controlled by socially and economically disadvantaged individuals will be afforded full opportunity to submit bids in response to this invitation and will not be discriminated against on the grounds of race, color, religion, creed, sex, age, ancestry, or national origin in consideration for an award.”</w:t>
      </w:r>
    </w:p>
    <w:p w14:paraId="7DE30906" w14:textId="77777777" w:rsidR="00EC4D18" w:rsidRPr="007A4CC8" w:rsidRDefault="00EC4D18" w:rsidP="00EC4D18">
      <w:pPr>
        <w:spacing w:after="120"/>
        <w:jc w:val="both"/>
      </w:pPr>
      <w:r w:rsidRPr="007A4CC8">
        <w:t>All bidders must be on MoDOT’s Qualified Contractor List per Section 102.2 of the Missouri Standard Specifications for Highway Construction, 201</w:t>
      </w:r>
      <w:r>
        <w:t>9</w:t>
      </w:r>
      <w:r w:rsidRPr="007A4CC8">
        <w:t xml:space="preserve"> Edition including all revisions.  The contractor questionnaire must be on file 7 days prior to bid opening. </w:t>
      </w:r>
    </w:p>
    <w:p w14:paraId="09DE288A" w14:textId="77777777" w:rsidR="00EC4D18" w:rsidRPr="007A4CC8" w:rsidRDefault="00EC4D18" w:rsidP="00EC4D18">
      <w:pPr>
        <w:spacing w:after="120"/>
        <w:jc w:val="both"/>
      </w:pPr>
      <w:r w:rsidRPr="007A4CC8">
        <w:t>Contractors and sub-contractors who sign a contract to work on public works project provide a 10-Hour OSHA construction safety program, or similar program approved by the Department of Labor and Industrial Relations, to be completed by their on-site employees within sixty (60) days of beginning work on the construction project.</w:t>
      </w:r>
    </w:p>
    <w:p w14:paraId="2AC5E544" w14:textId="77777777" w:rsidR="00EC4D18" w:rsidRPr="007A4CC8" w:rsidRDefault="00EC4D18" w:rsidP="00EC4D18">
      <w:pPr>
        <w:spacing w:after="120"/>
        <w:jc w:val="both"/>
      </w:pPr>
      <w:r w:rsidRPr="007A4CC8">
        <w:t xml:space="preserve">A certified or cashier’s check or a bid bond in the amount of 5% shall be submitted with each proposal.  </w:t>
      </w:r>
    </w:p>
    <w:p w14:paraId="04F91ED9" w14:textId="77777777" w:rsidR="00EC4D18" w:rsidRPr="007A4CC8" w:rsidRDefault="00EC4D18" w:rsidP="00EC4D18">
      <w:pPr>
        <w:spacing w:after="120"/>
        <w:jc w:val="both"/>
      </w:pPr>
      <w:r w:rsidRPr="007A4CC8">
        <w:t xml:space="preserve">The </w:t>
      </w:r>
      <w:r>
        <w:t>SLEDP</w:t>
      </w:r>
      <w:r w:rsidRPr="007A4CC8">
        <w:t xml:space="preserve"> reserves the right to reject any or all bids, in whole or in part, and to waive any irregularities with regard to the bidding process.  If a contract is made, the project will be awarded to the lowest, responsive, responsible Bidder based on the sole determination of the </w:t>
      </w:r>
      <w:r>
        <w:t>SLEDP</w:t>
      </w:r>
      <w:r w:rsidRPr="007A4CC8">
        <w:t>.</w:t>
      </w:r>
    </w:p>
    <w:p w14:paraId="642126B3" w14:textId="77777777" w:rsidR="00EC4D18" w:rsidRPr="007A4CC8" w:rsidRDefault="00EC4D18" w:rsidP="00EC4D18">
      <w:pPr>
        <w:spacing w:after="120"/>
        <w:jc w:val="both"/>
      </w:pPr>
      <w:r w:rsidRPr="007A4CC8">
        <w:t xml:space="preserve">The DBE Goal for this project is </w:t>
      </w:r>
      <w:r w:rsidRPr="00C20393">
        <w:rPr>
          <w:b/>
          <w:bCs/>
        </w:rPr>
        <w:t>14%.</w:t>
      </w:r>
    </w:p>
    <w:p w14:paraId="66D67FE2" w14:textId="77777777" w:rsidR="00EC4D18" w:rsidRPr="007A4CC8" w:rsidRDefault="00EC4D18" w:rsidP="00EC4D18">
      <w:pPr>
        <w:spacing w:after="120"/>
        <w:jc w:val="both"/>
      </w:pPr>
      <w:r w:rsidRPr="007A4CC8">
        <w:t>No 2nd tier subcontracting will be allowed on this project.</w:t>
      </w:r>
    </w:p>
    <w:p w14:paraId="4DF4FFA8" w14:textId="77777777" w:rsidR="00EC4D18" w:rsidRDefault="00EC4D18" w:rsidP="00EC4D18">
      <w:pPr>
        <w:spacing w:after="120"/>
        <w:jc w:val="both"/>
        <w:rPr>
          <w:highlight w:val="yellow"/>
        </w:rPr>
      </w:pPr>
      <w:r w:rsidRPr="007A4CC8">
        <w:t xml:space="preserve">The </w:t>
      </w:r>
      <w:r>
        <w:t>SLEDP</w:t>
      </w:r>
      <w:r w:rsidRPr="007A4CC8">
        <w:t xml:space="preserve"> intends to issue a notice to proceed in </w:t>
      </w:r>
      <w:r w:rsidRPr="00F47115">
        <w:t>the spring of 2021</w:t>
      </w:r>
      <w:r w:rsidRPr="007A4CC8">
        <w:t>.</w:t>
      </w:r>
    </w:p>
    <w:p w14:paraId="49383A06" w14:textId="77777777" w:rsidR="00D33099" w:rsidRDefault="00D33099"/>
    <w:sectPr w:rsidR="00D33099" w:rsidSect="00B567CD">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D18"/>
    <w:rsid w:val="00097918"/>
    <w:rsid w:val="004A3FF1"/>
    <w:rsid w:val="00B567CD"/>
    <w:rsid w:val="00D33099"/>
    <w:rsid w:val="00EC4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68572"/>
  <w15:chartTrackingRefBased/>
  <w15:docId w15:val="{91E2B684-FF50-4F56-96C8-16A839B2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D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C4D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brown@acce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brown@acceng.com" TargetMode="External"/><Relationship Id="rId5" Type="http://schemas.openxmlformats.org/officeDocument/2006/relationships/hyperlink" Target="mailto:mbrown@acceng.com" TargetMode="External"/><Relationship Id="rId4" Type="http://schemas.openxmlformats.org/officeDocument/2006/relationships/hyperlink" Target="http://www.drexeltech.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Brown</dc:creator>
  <cp:keywords/>
  <dc:description/>
  <cp:lastModifiedBy>Reischman, Alex</cp:lastModifiedBy>
  <cp:revision>2</cp:revision>
  <dcterms:created xsi:type="dcterms:W3CDTF">2020-12-15T21:34:00Z</dcterms:created>
  <dcterms:modified xsi:type="dcterms:W3CDTF">2020-12-15T21:34:00Z</dcterms:modified>
</cp:coreProperties>
</file>